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0"/>
        <w:gridCol w:w="1861"/>
        <w:gridCol w:w="4253"/>
      </w:tblGrid>
      <w:tr w:rsidR="007B1CA8" w:rsidRPr="007A055D" w:rsidTr="007A055D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065" w:rsidRPr="007A055D" w:rsidRDefault="00EF3065" w:rsidP="000507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065" w:rsidRPr="007A055D" w:rsidRDefault="00EF3065" w:rsidP="000507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065" w:rsidRPr="007A055D" w:rsidRDefault="00EF3065" w:rsidP="00C60D26">
            <w:pPr>
              <w:spacing w:after="0" w:line="240" w:lineRule="auto"/>
              <w:ind w:left="176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7B1CA8" w:rsidRPr="007A055D" w:rsidTr="007A055D">
        <w:tc>
          <w:tcPr>
            <w:tcW w:w="17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065" w:rsidRPr="007A055D" w:rsidRDefault="00EF3065" w:rsidP="000507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065" w:rsidRPr="007A055D" w:rsidRDefault="00EF3065" w:rsidP="000507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05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F3065" w:rsidRPr="007A055D" w:rsidRDefault="00EF3065" w:rsidP="00050723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EF3065" w:rsidRPr="007A055D" w:rsidRDefault="00EF3065" w:rsidP="00050723">
      <w:pPr>
        <w:spacing w:before="4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оформления и применения счетов-фактур</w:t>
      </w:r>
    </w:p>
    <w:p w:rsidR="00EF3065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g1"/>
      <w:bookmarkEnd w:id="0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1. Общие положения</w:t>
      </w:r>
    </w:p>
    <w:p w:rsidR="00050723" w:rsidRPr="007A055D" w:rsidRDefault="00050723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определяет процедуры оформления и применения счетов-фактур в виде электронного докумен</w:t>
      </w:r>
      <w:r w:rsidR="005B16A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налогоплательщиками</w:t>
      </w:r>
      <w:r w:rsidR="00D73C7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обязанными применять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счета-фактуры в виде электронного </w:t>
      </w:r>
      <w:r w:rsidR="005B16A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</w:t>
      </w:r>
      <w:r w:rsidR="004451C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бумажном носителе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настоящем порядке используются следующие термины и понятия:</w:t>
      </w:r>
    </w:p>
    <w:p w:rsidR="00EF3065" w:rsidRPr="007A055D" w:rsidRDefault="00EF3065" w:rsidP="000507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"налогоплательщик"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субъект, </w:t>
      </w:r>
      <w:r w:rsidR="005B16A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обязанный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</w:t>
      </w:r>
      <w:r w:rsidR="005B16A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ять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счета-фактуры в виде электронного документа, на которого возлагается обязанность уплачивать налоги при наличии обстоятельств и оформлять счет-фактуру согласно налоговому законодательству Кыргызской Республики;</w:t>
      </w:r>
    </w:p>
    <w:p w:rsidR="00EF3065" w:rsidRPr="007A055D" w:rsidRDefault="00EF3065" w:rsidP="000507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"счет-фактура"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налоговый документ, оформляемый налогоплательщиком при реализации товара, выполнении работ и оказании услуг в соответствии с налоговым законодательством Кыргызской Республики;</w:t>
      </w:r>
    </w:p>
    <w:p w:rsidR="00EF3065" w:rsidRPr="007A055D" w:rsidRDefault="00EF3065" w:rsidP="000507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"виртуальный склад"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C7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C7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 информационной системы налогового администрирования Кыргызстана, позволяющий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осуществлять учет товаров и электронных документов;</w:t>
      </w:r>
    </w:p>
    <w:p w:rsidR="00EF3065" w:rsidRPr="007A055D" w:rsidRDefault="00EF3065" w:rsidP="000507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"информационная система счетов-фактур в виде электронного документа"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модуль информационной систем</w:t>
      </w:r>
      <w:r w:rsidR="00D73C7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ы налогового администрирования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3C7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Кыргызстана </w:t>
      </w:r>
      <w:r w:rsidR="0061186E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используемой органами налоговой службы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ИС ЭСФ).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Термины и определения, ис</w:t>
      </w:r>
      <w:r w:rsidR="007C2D59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пользуемые в настоящем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порядке, трактуются в значении, </w:t>
      </w:r>
      <w:r w:rsidR="007C2D59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определенном настоящим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порядком. В случае отсутствия трактовки терминов и определений в настоящем порядке, термины и определения трактуются в значении, определенном соответствующим законодательством Кыргызской Республики и/или нормативными правовыми актами Евразийского экономического союза.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счета-фактуры:</w:t>
      </w:r>
    </w:p>
    <w:p w:rsidR="00EF3065" w:rsidRPr="007A055D" w:rsidRDefault="00EF3065" w:rsidP="00050723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 в виде электронного документа (далее - ЭСФ);</w:t>
      </w:r>
    </w:p>
    <w:p w:rsidR="00EF3065" w:rsidRPr="007A055D" w:rsidRDefault="00EF3065" w:rsidP="00050723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 на бумажном носителе (далее - ЭСФ на бумажном носителе).</w:t>
      </w:r>
    </w:p>
    <w:p w:rsidR="007A3AC0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g2"/>
      <w:bookmarkEnd w:id="1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2. Общие требования к оформлению счета-фактуры</w:t>
      </w:r>
    </w:p>
    <w:p w:rsidR="00757F67" w:rsidRDefault="00757F67" w:rsidP="00757F67">
      <w:pPr>
        <w:spacing w:before="200"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3065" w:rsidRPr="007A055D" w:rsidRDefault="00C16824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 w:rsidR="00EF3065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тоимостные показатели, включая цену товара, работы, услуги, а также суммы налогов, указываются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счете-фактуре</w:t>
      </w:r>
      <w:r w:rsidR="00EF3065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национальной валюте Кыргызской Республики - в сомах и </w:t>
      </w:r>
      <w:proofErr w:type="spellStart"/>
      <w:r w:rsidR="00EF3065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тыйынах</w:t>
      </w:r>
      <w:proofErr w:type="spellEnd"/>
      <w:r w:rsidR="00EF3065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(поставк</w:t>
      </w:r>
      <w:r w:rsidR="00EC14F3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товара</w:t>
      </w:r>
      <w:r w:rsidR="000D6952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работ</w:t>
      </w:r>
      <w:r w:rsidR="00EC14F3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D6952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/услуг</w:t>
      </w:r>
      <w:r w:rsidR="00EC14F3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экспорт, стоимостные показатели (цена, стоимость и общая стоимость товара</w:t>
      </w:r>
      <w:r w:rsidR="000D6952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EC14F3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D6952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/услуг</w:t>
      </w:r>
      <w:r w:rsidR="00EC14F3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указываются </w:t>
      </w:r>
      <w:r w:rsidR="00EC14F3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счете-фактуре 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в национальной и иностранной валютах</w:t>
      </w:r>
      <w:r w:rsidR="00EC14F3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заключенному договору (контракту):</w:t>
      </w:r>
    </w:p>
    <w:p w:rsidR="00EF3065" w:rsidRPr="007A055D" w:rsidRDefault="00EF3065" w:rsidP="00050723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первой строке - в национальной валюте;</w:t>
      </w:r>
    </w:p>
    <w:p w:rsidR="00EF3065" w:rsidRPr="007A055D" w:rsidRDefault="00EF3065" w:rsidP="00050723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второй строке - в иностранной валюте, с указанием</w:t>
      </w:r>
      <w:r w:rsidR="002464C6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соответствующей ячейке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курса валюты Национального банка Кыргызской Республики на день оформления ЭСФ.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счета-фактуры производится один раз, в конце месяца, на основе накопленной месячной учетной документации в соответствии с налоговой политикой, утвержденной налогоплательщиком:</w:t>
      </w:r>
    </w:p>
    <w:p w:rsidR="00EF3065" w:rsidRPr="007A055D" w:rsidRDefault="00EF3065" w:rsidP="00050723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случаях, предусмотренных статьей 156-1 Налог</w:t>
      </w:r>
      <w:r w:rsidR="00CD411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ового кодекса Кыргызской Республики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7A055D" w:rsidRDefault="00EF3065" w:rsidP="00050723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безвозмездной реализации (поставке) товаров, работ и/или услуг населению в ходе рекламных акций;</w:t>
      </w:r>
    </w:p>
    <w:p w:rsidR="00EF3065" w:rsidRPr="007A055D" w:rsidRDefault="00EF3065" w:rsidP="00050723">
      <w:pPr>
        <w:pStyle w:val="a4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оказании платных услуг населению через банки/или ведении расчетов через электронный терминал и банкоматы.</w:t>
      </w:r>
    </w:p>
    <w:p w:rsidR="003132CB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кроме обязательных реквизитов, установленных настоящим порядком, может содержать дополнительную информацию.</w:t>
      </w:r>
      <w:r w:rsidR="00F6093D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2A7A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осуществлении поставки товара, включенного в Перечень маркируемых товаров и/или товаров, подлежащих прослеживаемости в рамках </w:t>
      </w:r>
      <w:r w:rsidR="00312304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Евразийского экономического союза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утвержденный решением </w:t>
      </w:r>
      <w:r w:rsidR="00312304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Евразийской экономической комиссии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налогоплательщиком может быть оформлен отдельный счет-фактура.</w:t>
      </w:r>
    </w:p>
    <w:p w:rsidR="00EF3065" w:rsidRPr="007A055D" w:rsidRDefault="00EF3065" w:rsidP="00050723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в ИС ЭСФ оформляется импортером товаров, по товарам, содержащимся в виртуальном складе.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 не оформляется на остаток товарно-материальных запасов, основных средств и нематериальных активов, включенных в облагаемые поставки, при аннулировании регистрации как налогоплательщика налога на добавленную стоимость (далее - НДС).</w:t>
      </w:r>
    </w:p>
    <w:p w:rsidR="00EF3065" w:rsidRPr="007A055D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g3"/>
      <w:bookmarkEnd w:id="2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3. Порядок заполнения формы счета-фактуры в виде электронного документа по товарам</w:t>
      </w:r>
    </w:p>
    <w:p w:rsidR="00EF3065" w:rsidRPr="007A055D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" w:name="g3_1"/>
      <w:bookmarkEnd w:id="3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3.1. Заполнение раздела 1 "Реквизиты поставщика и покупателя"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Ячейки 102 и 103 заполняются в автоматическом режиме ИС ЭСФ.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 101 "Статус" заполняется ИС ЭСФ автоматически и может содержать одну из следующих записей: оформлен (подтвержден/не подтвержден), аннулирован (отозван/отклонен), корректировочный.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201 указывается идентификационный номер налогоплательщика (далее - ИНН) - поставщика товара, то есть организации или индивидуального предпринимателя (далее - ИП).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ячейке 202 указываются следующие реквизиты поставщика:</w:t>
      </w:r>
    </w:p>
    <w:p w:rsidR="00EF3065" w:rsidRPr="007A055D" w:rsidRDefault="00EF3065" w:rsidP="00050723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организации согласно договору (контракту), если поставщиком является организация;</w:t>
      </w:r>
    </w:p>
    <w:p w:rsidR="00EF3065" w:rsidRPr="007A055D" w:rsidRDefault="00EF3065" w:rsidP="00050723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и отчество ИП, если поставщиком является ИП.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ячейка должна быть заполнена, если реализация (поставка) осуществляется филиалом поставщика.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ячейках 203 и 204 указываются ИНН и наименование филиала поставщика, если реализация (поставка) осуществляется филиалом поставщика.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</w:t>
      </w:r>
      <w:r w:rsidR="00BD632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филиал </w:t>
      </w:r>
      <w:r w:rsidR="00B74286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</w:t>
      </w:r>
      <w:r w:rsidR="00BD632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отдельную электронную подпись, полученную </w:t>
      </w:r>
      <w:r w:rsidR="00B74286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</w:t>
      </w:r>
      <w:r w:rsidR="00BD632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 законодательством Кыргызской Республики </w:t>
      </w:r>
      <w:r w:rsidR="0053599B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электронного управления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реализация (поставка) товара осуществляется самим поставщиком, данные ячейки не заполняются.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205 указывается юридический адрес или фактическое местонахождение поставщика товара (наименование населенного пункта, улицы, номер дома, офиса, квартиры и т.д.).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206 указываются код и наименование налогового органа по месту налоговой регистрации поставщика товара.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207 указываются банковский идентификационный код (далее - БИК), наименование банка, где поставщик имеет счет.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поставщик не имеет счета в банке, то 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 не заполняется</w:t>
      </w:r>
      <w:r w:rsidRPr="007A055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208 указывается номер счета поставщика в банке. Данная ячейка не заполняется, если ячейк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207 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заполнена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301 указывается ИНН покупателя товара, то есть организации, ИП или физического лица.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ИНН покупателя-нерезидента Кыргызской Республики состоит из цифровых обозначений, превышающих 14 знаков, указываются первые 14 знаков.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ИНН покупателя-нерезидента Кыргызской Республики состоит из цифровых обозначений, не превышающих 14 знаков, указывается имеющееся количество знаков.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у покупателя-нерезидента Кыргызской Республики отсутствует ИНН,</w:t>
      </w:r>
      <w:r w:rsidR="00984261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при оформлении реализации через ККМ,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цифра "9"</w:t>
      </w:r>
      <w:r w:rsidR="00984261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четырнадцать раз.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302 указываются следующие реквизиты покупателя:</w:t>
      </w:r>
    </w:p>
    <w:p w:rsidR="00EF3065" w:rsidRPr="007A055D" w:rsidRDefault="00EF3065" w:rsidP="00050723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организации согласно договору (контракту), если покупателем является организация;</w:t>
      </w:r>
    </w:p>
    <w:p w:rsidR="00EF3065" w:rsidRPr="007A055D" w:rsidRDefault="00EF3065" w:rsidP="00050723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и отчество ИП либо физического лица, если покупателем является ИП или физическое лицо.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ячейка должна быть заполнена, если реализация (поставка) осуществляется в адрес филиала покупателя.</w:t>
      </w:r>
    </w:p>
    <w:p w:rsidR="00984261" w:rsidRPr="007A055D" w:rsidRDefault="00984261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ЭСФ для отражения реализации через ККМ указывается запись «ККМ».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ячейках 303 и 304 указываются ИНН и наименование филиала покупателя, если реализация (поставка) осуществляется в адрес филиала покупателя.</w:t>
      </w:r>
    </w:p>
    <w:p w:rsidR="00EF3065" w:rsidRPr="007A055D" w:rsidRDefault="00EF3065" w:rsidP="00050723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реализация (поставка) товара осуществляется в адрес самого покупателя, то данные ячейки не заполняются.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305 указывается юридический адрес или фактическое местонахождение покупателя товара (наименование населенного пункта, улицы, номер дома, офиса, квартиры и т.д.).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покупателем является нерезидент Кыргызской Республики, то дополнительно указываются код и наименование страны.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306 указываются код и наименование налогового органа по месту налоговой регистрации покупателя товара.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покупателем является ИП, осуществляющий деятельность на основе патента, то указываются код и наименование налогового органа, выдавшего данный патент, а также номер и серия патента.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у покупателя - физического лица налоговой регистрации, ячейк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заполняется</w:t>
      </w:r>
      <w:r w:rsidRPr="007A055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ЭСФ оформляется покупателю-нерезиденту Кыргызской Республики, то в ячейке 306 указываются код и наименование страны.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307 указываются БИК</w:t>
      </w:r>
      <w:r w:rsidR="00312304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банка, где покупатель имеет счет.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ЭСФ оформляется покупателю, не имеющему счета в банке, то 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 не заполняется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308 указывается номер счета в банке. Данная ячейка не заполняется, если ячейк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307 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заполнена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" w:name="g3_2"/>
      <w:bookmarkStart w:id="5" w:name="g3_3"/>
      <w:bookmarkEnd w:id="4"/>
      <w:bookmarkEnd w:id="5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3.</w:t>
      </w:r>
      <w:r w:rsidR="00E72A7A"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CC05FA"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Заполнение раздела 2</w:t>
      </w:r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"Информация о реализации"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401 указывается дата</w:t>
      </w:r>
      <w:r w:rsidR="00CC05F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фактической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(поставки) товара.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402 указывается вид реализации (поставки) товара:</w:t>
      </w:r>
    </w:p>
    <w:p w:rsidR="00EF3065" w:rsidRPr="007A055D" w:rsidRDefault="00EF3065" w:rsidP="00050723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экспорт;</w:t>
      </w:r>
    </w:p>
    <w:p w:rsidR="004D2A3C" w:rsidRPr="007A055D" w:rsidRDefault="004D2A3C" w:rsidP="00050723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облагаемая по ставке 12 %</w:t>
      </w:r>
      <w:r w:rsidR="00EF3065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2A3C" w:rsidRPr="007A055D" w:rsidRDefault="004D2A3C" w:rsidP="00050723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облагаемая по ставке «0»</w:t>
      </w:r>
    </w:p>
    <w:p w:rsidR="004D2A3C" w:rsidRPr="007A055D" w:rsidRDefault="004D2A3C" w:rsidP="00050723">
      <w:pPr>
        <w:pStyle w:val="a4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освобожденная</w:t>
      </w:r>
      <w:r w:rsidR="009B0698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403 указывается форма оплаты:</w:t>
      </w:r>
    </w:p>
    <w:p w:rsidR="00EF3065" w:rsidRPr="007A055D" w:rsidRDefault="00EF3065" w:rsidP="00050723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безналичная: банковский платеж, товарообмен;</w:t>
      </w:r>
    </w:p>
    <w:p w:rsidR="00EF3065" w:rsidRPr="007A055D" w:rsidRDefault="00EF3065" w:rsidP="00050723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наличная;</w:t>
      </w:r>
    </w:p>
    <w:p w:rsidR="00EF3065" w:rsidRPr="007A055D" w:rsidRDefault="00EF3065" w:rsidP="00050723">
      <w:pPr>
        <w:pStyle w:val="a4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безвозмездная.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</w:t>
      </w:r>
      <w:r w:rsidR="00312304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способ отправки реализуемого (поставляемого) товара:</w:t>
      </w:r>
    </w:p>
    <w:p w:rsidR="00EF3065" w:rsidRPr="007A055D" w:rsidRDefault="00EF3065" w:rsidP="00050723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железнодорожным транспортом;</w:t>
      </w:r>
    </w:p>
    <w:p w:rsidR="00EF3065" w:rsidRPr="007A055D" w:rsidRDefault="00EF3065" w:rsidP="00050723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автомобильным транспортом;</w:t>
      </w:r>
    </w:p>
    <w:p w:rsidR="00EF3065" w:rsidRPr="007A055D" w:rsidRDefault="00EF3065" w:rsidP="00050723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воздушным</w:t>
      </w:r>
      <w:r w:rsidR="00312304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транспортом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7A055D" w:rsidRDefault="00EF3065" w:rsidP="00050723">
      <w:pPr>
        <w:pStyle w:val="a4"/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иным способом.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Ячейки 40</w:t>
      </w:r>
      <w:r w:rsidR="00312304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40</w:t>
      </w:r>
      <w:r w:rsidR="00312304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заполняются в случае оформления корректировочного ЭСФ для проведения корректировки стоимости поставки при изменении условий сделки, то есть при:</w:t>
      </w:r>
    </w:p>
    <w:p w:rsidR="00EF3065" w:rsidRPr="007A055D" w:rsidRDefault="00EF3065" w:rsidP="00050723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 или частичном возврате товара, за исключением ввоза товара в соответствии с таможенной процедурой реимпорта, вывезенного ранее в соответствии с таможенной процедурой экспорта;</w:t>
      </w:r>
    </w:p>
    <w:p w:rsidR="00EF3065" w:rsidRPr="007A055D" w:rsidRDefault="00EF3065" w:rsidP="00050723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 цены;</w:t>
      </w:r>
    </w:p>
    <w:p w:rsidR="00EF3065" w:rsidRPr="007A055D" w:rsidRDefault="00EF3065" w:rsidP="00050723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отказе от выполненных работ и/или оказанных услуг;</w:t>
      </w:r>
    </w:p>
    <w:p w:rsidR="00EF3065" w:rsidRPr="007A055D" w:rsidRDefault="00EF3065" w:rsidP="00050723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возврате оплаты за товар.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оформлении ЭСФ, в случае, указанном в пункте </w:t>
      </w:r>
      <w:r w:rsidR="00BD632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2304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в обязательном порядке должны быть указаны</w:t>
      </w:r>
      <w:r w:rsidR="00CF6412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F6412" w:rsidRPr="007A055D" w:rsidRDefault="00CF6412" w:rsidP="00050723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55D">
        <w:rPr>
          <w:rFonts w:ascii="Times New Roman" w:hAnsi="Times New Roman" w:cs="Times New Roman"/>
          <w:sz w:val="28"/>
          <w:szCs w:val="28"/>
        </w:rPr>
        <w:t xml:space="preserve">номер оформления </w:t>
      </w:r>
      <w:r w:rsidR="00B74286" w:rsidRPr="007A055D">
        <w:rPr>
          <w:rFonts w:ascii="Times New Roman" w:hAnsi="Times New Roman" w:cs="Times New Roman"/>
          <w:sz w:val="28"/>
          <w:szCs w:val="28"/>
        </w:rPr>
        <w:t>ЭСФ</w:t>
      </w:r>
      <w:r w:rsidRPr="007A055D">
        <w:rPr>
          <w:rFonts w:ascii="Times New Roman" w:hAnsi="Times New Roman" w:cs="Times New Roman"/>
          <w:sz w:val="28"/>
          <w:szCs w:val="28"/>
        </w:rPr>
        <w:t xml:space="preserve">, к которому оформляется корректировочный </w:t>
      </w:r>
      <w:r w:rsidR="00B74286" w:rsidRPr="007A055D">
        <w:rPr>
          <w:rFonts w:ascii="Times New Roman" w:hAnsi="Times New Roman" w:cs="Times New Roman"/>
          <w:sz w:val="28"/>
          <w:szCs w:val="28"/>
        </w:rPr>
        <w:t>ЭСФ</w:t>
      </w:r>
      <w:r w:rsidRPr="007A055D">
        <w:rPr>
          <w:rFonts w:ascii="Times New Roman" w:hAnsi="Times New Roman" w:cs="Times New Roman"/>
          <w:sz w:val="28"/>
          <w:szCs w:val="28"/>
        </w:rPr>
        <w:t>, а также причины корректировки;</w:t>
      </w:r>
    </w:p>
    <w:p w:rsidR="00CF6412" w:rsidRPr="007A055D" w:rsidRDefault="00CF6412" w:rsidP="00050723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55D">
        <w:rPr>
          <w:rFonts w:ascii="Times New Roman" w:hAnsi="Times New Roman" w:cs="Times New Roman"/>
          <w:sz w:val="28"/>
          <w:szCs w:val="28"/>
        </w:rPr>
        <w:t>наименование товаров, по которым корректируется поставка;</w:t>
      </w:r>
    </w:p>
    <w:p w:rsidR="00CF6412" w:rsidRPr="007A055D" w:rsidRDefault="00CF6412" w:rsidP="00050723">
      <w:pPr>
        <w:pStyle w:val="a4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55D">
        <w:rPr>
          <w:rFonts w:ascii="Times New Roman" w:hAnsi="Times New Roman" w:cs="Times New Roman"/>
          <w:sz w:val="28"/>
          <w:szCs w:val="28"/>
        </w:rPr>
        <w:t xml:space="preserve">размер корректировки количественных и стоимостных показателей, предусмотренных в </w:t>
      </w:r>
      <w:r w:rsidR="00B74286" w:rsidRPr="007A055D">
        <w:rPr>
          <w:rFonts w:ascii="Times New Roman" w:hAnsi="Times New Roman" w:cs="Times New Roman"/>
          <w:sz w:val="28"/>
          <w:szCs w:val="28"/>
        </w:rPr>
        <w:t>ЭСФ</w:t>
      </w:r>
      <w:r w:rsidRPr="007A055D">
        <w:rPr>
          <w:rFonts w:ascii="Times New Roman" w:hAnsi="Times New Roman" w:cs="Times New Roman"/>
          <w:sz w:val="28"/>
          <w:szCs w:val="28"/>
        </w:rPr>
        <w:t>, в зависимости от причин корректировки размера поставки.</w:t>
      </w:r>
    </w:p>
    <w:p w:rsidR="00CF6412" w:rsidRPr="007A055D" w:rsidRDefault="00CF6412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hAnsi="Times New Roman" w:cs="Times New Roman"/>
          <w:sz w:val="28"/>
          <w:szCs w:val="28"/>
        </w:rPr>
        <w:t>Если корректировка облагаемой поставки производится в сторону уменьшения, то размеры количественных и стоимостных показателей указываются со знаком минус "-", если в сторону увеличения - со знаком "+".</w:t>
      </w:r>
    </w:p>
    <w:p w:rsidR="00EF3065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g3_4"/>
      <w:bookmarkEnd w:id="6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3.</w:t>
      </w:r>
      <w:r w:rsidR="00846FC1"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CC05FA"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Заполнение раздела 3</w:t>
      </w:r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"Информация о товаре"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CC05FA" w:rsidRPr="007A055D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3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ЭСФ указываются:</w:t>
      </w:r>
    </w:p>
    <w:p w:rsidR="00CC05FA" w:rsidRPr="007A055D" w:rsidRDefault="002464C6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CC05F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од валюты и официальный курс валюты Национального банка Кыргызской Республики на день оформления ЭСФ, при поставке товаров на экспорт.</w:t>
      </w:r>
    </w:p>
    <w:p w:rsidR="00CC05FA" w:rsidRPr="007A055D" w:rsidRDefault="002464C6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в ячейке</w:t>
      </w:r>
      <w:r w:rsidR="00CC05F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«товар, подлежащий прослеживаемости»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C05F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</w:t>
      </w:r>
      <w:r w:rsidR="00CC05F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C05F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поставке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CC05F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товара, подлежащего прослеживаемости согласно права </w:t>
      </w:r>
      <w:r w:rsidR="000D6952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Евразийского экономического союза</w:t>
      </w:r>
      <w:r w:rsidR="00CC05F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законодательства Кыргызской Республики.  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"№ п/п" - порядковый номер строки;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"Код товара (ТН ВЭД)" - без пробелов код товарной позиции в соответствии с Товарной номенклатурой внешнеэкономической деятельности Евразийского экономического союза (далее - ТН ВЭД) на уровне группировки, с количеством знаков не менее десят</w:t>
      </w:r>
      <w:r w:rsidR="002464C6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055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;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"Наименование товара" - наименование поставляемого товара;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"Единица измерения" - единица измерения товара. Единица измерения указывается согласно </w:t>
      </w:r>
      <w:r w:rsidR="002464C6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справочнику товаров в ИС ЭСФ</w:t>
      </w:r>
      <w:r w:rsidRPr="007A055D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>;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"Цена за единицу" - цена за единицу товара;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"Количество (объем)" - количество или объем товара;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"Стоимость товара без НДС и 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- стоимость товара без учета НДС и налога с продаж (далее - 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подграфах "Ставка", "Сумма" графы "НДС" - размер ставки и суммы НДС, соответственно. Итоговая сумма по подграфе "Сумма" заполняется, если товар подлежит налогообложению НДС;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подграфах "Ставка", "Сумма" графы "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- размер ставки 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суммы 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соответственно. Итоговая сумма по подграфе "Сумма" заполняется, если товар подлежит налогообложению 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7A055D" w:rsidRDefault="00EF3065" w:rsidP="00050723">
      <w:pPr>
        <w:pStyle w:val="a4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"Общая стоимость товара" - общая стоимость товара.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применения скидок, предусмотренных статьей 120 Налогового кодекса Кыргызской Республики, сумма скидки со знаком минус указывается отдельной строкой до подведения итоговых сумм.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осуществления реализации (поставок) товаров, освобожденных или необлагаемых НДС и/или налогом с продаж, в подграфе "Ставка" указываются цифры "99", а в подграфе "Сумма" граф "НДС" и "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" указывается цифра "0".</w:t>
      </w:r>
    </w:p>
    <w:p w:rsidR="00EF3065" w:rsidRPr="007A055D" w:rsidRDefault="002449E9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F3065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раф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F3065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"Реквизиты таможенной декларации или ЭСФ"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заполняются </w:t>
      </w:r>
      <w:r w:rsidR="00DA5919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реализации товаров подлежащих прослеживаемости в соответствии с правом ЕАЭС и/или Кыргызской Республики. В данной графе в обязательном порядке</w:t>
      </w:r>
      <w:r w:rsidR="00EF3065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указываются:</w:t>
      </w:r>
    </w:p>
    <w:p w:rsidR="00EF3065" w:rsidRPr="007A055D" w:rsidRDefault="00EF3065" w:rsidP="00050723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регистрационный номер таможенной декларации, согласно которой осуществлен выпуск в свободное обращение товара, импортированного из стран, не являющихся государствами-членами ЕАЭС;</w:t>
      </w:r>
    </w:p>
    <w:p w:rsidR="00EF3065" w:rsidRPr="007A055D" w:rsidRDefault="00EF3065" w:rsidP="00050723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номер ЭСФ, согласно которому товар был приобретен налогоплательщиком, осуществляющим оборот товара, включенного в Перечень товаров, подлежащих прослеживаемости в рамках ЕАЭС;</w:t>
      </w:r>
    </w:p>
    <w:p w:rsidR="00EF3065" w:rsidRPr="007A055D" w:rsidRDefault="00EF3065" w:rsidP="00050723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строки в таможенной декларации в которой указан ввезенный товар.</w:t>
      </w:r>
    </w:p>
    <w:p w:rsidR="002449E9" w:rsidRPr="007A055D" w:rsidRDefault="00DA5919" w:rsidP="00050723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товара, не подлежащего</w:t>
      </w:r>
      <w:r w:rsidR="002449E9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прослеживаемости, данная графа не заполняется.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должен быть подписан электронной подписью согласно требованиям налогового законодательства, а также законодательства об электронной подписи:</w:t>
      </w:r>
    </w:p>
    <w:p w:rsidR="00EF3065" w:rsidRPr="007A055D" w:rsidRDefault="00EF3065" w:rsidP="00050723">
      <w:pPr>
        <w:pStyle w:val="a4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и/или бухгалтером организации;</w:t>
      </w:r>
    </w:p>
    <w:p w:rsidR="00EF3065" w:rsidRPr="007A055D" w:rsidRDefault="00EF3065" w:rsidP="00050723">
      <w:pPr>
        <w:pStyle w:val="a4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 предпринимателем или его уполномоченным лицом.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450 указываются фамилия, имя и отчество руководителя организации или индивидуального предпринимателя.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451 указываются фамилия, имя и отчество бухгалтера организации.</w:t>
      </w:r>
    </w:p>
    <w:p w:rsidR="00EF3065" w:rsidRPr="007A055D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7" w:name="g4"/>
      <w:bookmarkEnd w:id="7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 4. Порядок заполнения формы счета-фактуры в виде электронного документа по работам и/или услугам</w:t>
      </w:r>
    </w:p>
    <w:p w:rsidR="00EF3065" w:rsidRPr="007A055D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g4_1"/>
      <w:bookmarkEnd w:id="8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4.1. Заполнение раздела 1 "Реквизиты поставщика и покупателя"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Ячейки 102 и 103 заполняются в автоматическом режиме ИС ЭСФ.</w:t>
      </w:r>
    </w:p>
    <w:p w:rsidR="00EF3065" w:rsidRPr="007A055D" w:rsidRDefault="00312304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Ячейка 101 "Статус" заполняется ИС ЭСФ автоматически и может содержать одну из следующих записей: оформлен (подтвержден/не подтвержден), аннулирован (отозван/отклонен), </w:t>
      </w:r>
      <w:bookmarkStart w:id="9" w:name="_GoBack"/>
      <w:bookmarkEnd w:id="9"/>
      <w:r w:rsidR="00757F6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корректировочный.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201 указывается ИНН - поставщика работы и/или услуги, то есть организации или ИП.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202 указывается полное наименование организации в соответствии с учредительными документами или фамилия, имя и отчество ИП.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ячейках 203 и 204 указываются ИНН и наименование филиала поставщика, если реализация (поставка) осуществляется филиалом поставщика.</w:t>
      </w:r>
    </w:p>
    <w:p w:rsidR="00EF3065" w:rsidRPr="007A055D" w:rsidRDefault="00EF3065" w:rsidP="000507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реализация (поставка) работы и/или услуги осуществляется самим поставщиком, то данные ячейки не заполняются.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205 указывается юридический адрес или фактическое местонахождение поставщика работы и/или услуги (наименование населенного пункта, улицы, номер дома, офиса, квартиры и т.д.).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206 указываются код и наименование налогового органа по месту налоговой регистрации поставщика работы и/или услуги.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207 указываются БИК</w:t>
      </w:r>
      <w:r w:rsidR="000D6952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банка, где поставщик имеет счет.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поставщик не имеет счета в банке, 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 не заполняется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208 указывается номер счета поставщика в банке. Данная ячейка не заполняется, если в ячейке 207 произведена запись "отсутствует".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301 указывается ИНН покупателя работы и/или услуги, то есть организации, ИП или физического лица.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ИНН покупателя-нерезидента Кыргызской Республики состоит из цифровых обозначений, превышающих 14 знаков, указываются первые 14 знаков.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ИНН покупателя-нерезидента Кыргызской Республики состоит из цифровых обозначений, не превышающих 14 знаков, указывается имеющееся количество знаков.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у покупателя-нерезидента Кыргызской Республики отсутствует ИНН,</w:t>
      </w:r>
      <w:r w:rsidR="009B0698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при оформлении ЭСФ на услуги, реализованные через ККМ</w:t>
      </w:r>
      <w:r w:rsidR="009B0698" w:rsidRPr="007A055D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,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цифра "9" указывается четырнадцать раз.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302 указываются следующие реквизиты покупателя:</w:t>
      </w:r>
    </w:p>
    <w:p w:rsidR="00EF3065" w:rsidRPr="007A055D" w:rsidRDefault="00EF3065" w:rsidP="00050723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 организации согласно договору (контракту), если покупателем является организация;</w:t>
      </w:r>
    </w:p>
    <w:p w:rsidR="00EF3065" w:rsidRPr="007A055D" w:rsidRDefault="00EF3065" w:rsidP="00050723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фамилия, имя и отчество ИП либо физического лица, если покупателем является ИП или физическое лицо.</w:t>
      </w:r>
    </w:p>
    <w:p w:rsidR="009B0698" w:rsidRPr="007A055D" w:rsidRDefault="009B0698" w:rsidP="00050723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ЭСФ для отражения реализации через ККМ указывается запись «ККМ».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ячейках 303 и 304 указываются ИНН и наименование филиала покупателя, если реализация (поставка) осуществляется в адрес филиала покупателя.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реализация (поставка) работы и/или услуги осуществляется в адрес самого покупателя, то данные ячейки не заполняются.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305 указывается юридический адрес или фактическое местонахождение покупателя работы и/или услуги (наименование населенного пункта, улицы, номер дома, офиса, квартиры и т.д.).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покупателем является нерезидент Кыргызской Республики, дополнительно указывается наименование страны.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306 указываются код и наименование налогового органа по месту налоговой регистрации покупателя работы и/или услуги.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покупателем является ИП, осуществляющий деятельность на основе патента, указываются код и наименование налогового органа, выдавшего данный патент, а также номер и серия патента.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у покупателя - физического лица налоговой регистрации, ячейк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заполняется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ЭСФ оформляется покупателю-нерезиденту Кыргызской Республики, то в ячейке 306 указываются код и наименование страны.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307 указываются БИК</w:t>
      </w:r>
      <w:r w:rsidR="000D6952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наименование банка, где покупатель имеет счет.</w:t>
      </w:r>
    </w:p>
    <w:p w:rsidR="00EF3065" w:rsidRPr="007A055D" w:rsidRDefault="00EF3065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ЭСФ оформлен покупателю, не имеющему счета в банке, 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ячейка не заполняется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308 указывается номер счета в банке. Данная ячейка не заполняется, если ячейк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307 </w:t>
      </w:r>
      <w:r w:rsidR="008D341A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заполнена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3065" w:rsidRPr="007A055D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0" w:name="g4_2"/>
      <w:bookmarkEnd w:id="10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4.2. Заполнение раздела 2 "Информация о реализации"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401 указывается дата реализации (поставки) работы и/или услуги согласно договору (контракту).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402 указывается вид реализации (поставки) работы и/или услуги:</w:t>
      </w:r>
    </w:p>
    <w:p w:rsidR="00EF3065" w:rsidRPr="007A055D" w:rsidRDefault="00EF3065" w:rsidP="00050723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экспорт;</w:t>
      </w:r>
    </w:p>
    <w:p w:rsidR="009B0698" w:rsidRPr="007A055D" w:rsidRDefault="009B0698" w:rsidP="00050723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облагаемая 12 %</w:t>
      </w:r>
      <w:r w:rsidR="00175B91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0698" w:rsidRPr="007A055D" w:rsidRDefault="009B0698" w:rsidP="00050723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облагаемая по ставке «0»</w:t>
      </w:r>
      <w:r w:rsidR="00175B91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7A055D" w:rsidRDefault="009B0698" w:rsidP="00050723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освобожденная.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403 указывается форма оплаты:</w:t>
      </w:r>
    </w:p>
    <w:p w:rsidR="00EF3065" w:rsidRPr="007A055D" w:rsidRDefault="00EF3065" w:rsidP="00050723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безналичная: банковский платеж, товарообмен;</w:t>
      </w:r>
    </w:p>
    <w:p w:rsidR="00EF3065" w:rsidRPr="007A055D" w:rsidRDefault="00EF3065" w:rsidP="00050723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наличная;</w:t>
      </w:r>
    </w:p>
    <w:p w:rsidR="00EF3065" w:rsidRPr="007A055D" w:rsidRDefault="00EF3065" w:rsidP="00050723">
      <w:pPr>
        <w:pStyle w:val="a4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безвозмездная.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Ячейки 405 и 406 заполняются в случае оформления корректировочного ЭСФ для проведения корректировки стоимости поставки при изменении условий сделки, то есть стоимости работ и/или услуг.</w:t>
      </w:r>
    </w:p>
    <w:p w:rsidR="008B2B96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оформлении ЭСФ</w:t>
      </w:r>
      <w:r w:rsidR="005B16A7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случае, указанном в пункте </w:t>
      </w:r>
      <w:r w:rsidR="002464C6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22E60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в обязательном порядке должны </w:t>
      </w:r>
      <w:r w:rsidR="008B2B96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быть указаны:</w:t>
      </w:r>
    </w:p>
    <w:p w:rsidR="008B2B96" w:rsidRPr="007A055D" w:rsidRDefault="008B2B96" w:rsidP="00050723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55D">
        <w:rPr>
          <w:rFonts w:ascii="Times New Roman" w:hAnsi="Times New Roman" w:cs="Times New Roman"/>
          <w:sz w:val="28"/>
          <w:szCs w:val="28"/>
        </w:rPr>
        <w:t xml:space="preserve">номер дата оформления </w:t>
      </w:r>
      <w:r w:rsidR="002464C6" w:rsidRPr="007A055D">
        <w:rPr>
          <w:rFonts w:ascii="Times New Roman" w:hAnsi="Times New Roman" w:cs="Times New Roman"/>
          <w:sz w:val="28"/>
          <w:szCs w:val="28"/>
        </w:rPr>
        <w:t>ЭСФ</w:t>
      </w:r>
      <w:r w:rsidRPr="007A055D">
        <w:rPr>
          <w:rFonts w:ascii="Times New Roman" w:hAnsi="Times New Roman" w:cs="Times New Roman"/>
          <w:sz w:val="28"/>
          <w:szCs w:val="28"/>
        </w:rPr>
        <w:t xml:space="preserve">, к которому оформляется корректировочный </w:t>
      </w:r>
      <w:r w:rsidR="002464C6" w:rsidRPr="007A055D">
        <w:rPr>
          <w:rFonts w:ascii="Times New Roman" w:hAnsi="Times New Roman" w:cs="Times New Roman"/>
          <w:sz w:val="28"/>
          <w:szCs w:val="28"/>
        </w:rPr>
        <w:t>ЭСФ</w:t>
      </w:r>
      <w:r w:rsidRPr="007A055D">
        <w:rPr>
          <w:rFonts w:ascii="Times New Roman" w:hAnsi="Times New Roman" w:cs="Times New Roman"/>
          <w:sz w:val="28"/>
          <w:szCs w:val="28"/>
        </w:rPr>
        <w:t>, а также причины корректировки;</w:t>
      </w:r>
    </w:p>
    <w:p w:rsidR="008B2B96" w:rsidRPr="007A055D" w:rsidRDefault="008B2B96" w:rsidP="00050723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55D">
        <w:rPr>
          <w:rFonts w:ascii="Times New Roman" w:hAnsi="Times New Roman" w:cs="Times New Roman"/>
          <w:sz w:val="28"/>
          <w:szCs w:val="28"/>
        </w:rPr>
        <w:t>наименование работ и услуг, по которым корректируется поставка;</w:t>
      </w:r>
    </w:p>
    <w:p w:rsidR="008B2B96" w:rsidRPr="007A055D" w:rsidRDefault="008B2B96" w:rsidP="00050723">
      <w:pPr>
        <w:pStyle w:val="a4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55D">
        <w:rPr>
          <w:rFonts w:ascii="Times New Roman" w:hAnsi="Times New Roman" w:cs="Times New Roman"/>
          <w:sz w:val="28"/>
          <w:szCs w:val="28"/>
        </w:rPr>
        <w:lastRenderedPageBreak/>
        <w:t xml:space="preserve">размер корректировки количественных и стоимостных показателей, предусмотренных в </w:t>
      </w:r>
      <w:r w:rsidR="002464C6" w:rsidRPr="007A055D">
        <w:rPr>
          <w:rFonts w:ascii="Times New Roman" w:hAnsi="Times New Roman" w:cs="Times New Roman"/>
          <w:sz w:val="28"/>
          <w:szCs w:val="28"/>
        </w:rPr>
        <w:t>ЭСФ</w:t>
      </w:r>
      <w:r w:rsidRPr="007A055D">
        <w:rPr>
          <w:rFonts w:ascii="Times New Roman" w:hAnsi="Times New Roman" w:cs="Times New Roman"/>
          <w:sz w:val="28"/>
          <w:szCs w:val="28"/>
        </w:rPr>
        <w:t>, в зависимости от причин корректировки размера поставки.</w:t>
      </w:r>
    </w:p>
    <w:p w:rsidR="008B2B96" w:rsidRPr="007A055D" w:rsidRDefault="008B2B96" w:rsidP="000507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hAnsi="Times New Roman" w:cs="Times New Roman"/>
          <w:sz w:val="28"/>
          <w:szCs w:val="28"/>
        </w:rPr>
        <w:t>Если корректировка облагаемой поставки производится в сторону уменьшения, то размеры количественных и стоимостных показателей указываются со знаком минус "-", если в сторону увеличения - со знаком "+".</w:t>
      </w:r>
    </w:p>
    <w:p w:rsidR="00050723" w:rsidRPr="007A055D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1" w:name="g4_3"/>
      <w:bookmarkEnd w:id="11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§ 4.3. Заполнение раздела 3 "Информация о работе и/или услуге"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3 ЭСФ указываются:</w:t>
      </w:r>
    </w:p>
    <w:p w:rsidR="00AC0B05" w:rsidRPr="007A055D" w:rsidRDefault="00AC0B05" w:rsidP="0005072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валюты и официальный курс валюты Национального банка Кыргызской Республики на день оформления ЭСФ, при поставке работ/услуг на экспорт;</w:t>
      </w:r>
    </w:p>
    <w:p w:rsidR="00AC0B05" w:rsidRPr="007A055D" w:rsidRDefault="00AC0B05" w:rsidP="0005072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"№ п/п" - порядковый номер строки;</w:t>
      </w:r>
    </w:p>
    <w:p w:rsidR="008D341A" w:rsidRPr="007A055D" w:rsidRDefault="00EF3065" w:rsidP="0005072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"Код работы и/или услуги" - код работы или услуги на уровне четырех знаков</w:t>
      </w:r>
      <w:r w:rsidR="00F6093D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Государственно</w:t>
      </w:r>
      <w:r w:rsidR="00D9761F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F6093D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классификатор</w:t>
      </w:r>
      <w:r w:rsidR="00D9761F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6093D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экономической деятельности Кыргызской Республики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341A" w:rsidRPr="007A055D" w:rsidRDefault="00EF3065" w:rsidP="0005072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"Наименование работы и/или услуги" - наименование работы и/или услуги;</w:t>
      </w:r>
    </w:p>
    <w:p w:rsidR="008D341A" w:rsidRPr="007A055D" w:rsidRDefault="00EF3065" w:rsidP="0005072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графе "Стоимость работы и/или услуги без НДС и 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- стоимость работы и/или услуги без учета НДС и 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D341A" w:rsidRPr="007A055D" w:rsidRDefault="00EF3065" w:rsidP="0005072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подграфах "Ставка", "Сумма" графы "НДС" - размер ставки и суммы НДС, соответственно. Итоговая сумма по подграфе "Сумма" заполняется, если работа и/или услуга подлежит налогообложению НДС;</w:t>
      </w:r>
    </w:p>
    <w:p w:rsidR="008D341A" w:rsidRPr="007A055D" w:rsidRDefault="00EF3065" w:rsidP="0005072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подграфах "Ставка", "Сумма" графы "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- размер ставки и суммы 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соответственно. Итоговая сумма по подграфе "Сумма" заполняется, если работа и/или услуга подлежит налогообложению 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F3065" w:rsidRPr="007A055D" w:rsidRDefault="00EF3065" w:rsidP="00050723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"Общая стоимость работы и/или услуги" - общая стоимость работы и/или услуги.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осуществления реализации (поставок) работ и/или услуг, освобожденных или необлагаемых НДС и/или налогом с продаж, в подграфе "Ставка" указываются цифры "99", а в подграфе "Сумма" граф "НДС" и "</w:t>
      </w:r>
      <w:proofErr w:type="spellStart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НсП</w:t>
      </w:r>
      <w:proofErr w:type="spellEnd"/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" указывается цифра "0".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должен быть подписан электронной подписью согласно требованиям налогового законодательства, а также законодательства об электронной подписи:</w:t>
      </w:r>
    </w:p>
    <w:p w:rsidR="00EF3065" w:rsidRPr="007A055D" w:rsidRDefault="00EF3065" w:rsidP="00050723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и/или бухгалтером организации;</w:t>
      </w:r>
    </w:p>
    <w:p w:rsidR="00EF3065" w:rsidRPr="007A055D" w:rsidRDefault="00EF3065" w:rsidP="00050723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 предпринимателем или его уполномоченным лицом.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450 указываются фамилия, имя и отчество руководителя организации или индивидуального предпринимателя.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451 указываются фамилия, имя и отчество бухгалтера организации.</w:t>
      </w:r>
    </w:p>
    <w:p w:rsidR="00EF3065" w:rsidRPr="007A055D" w:rsidRDefault="00EF3065" w:rsidP="0005072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2" w:name="g5"/>
      <w:bookmarkEnd w:id="12"/>
      <w:r w:rsidRPr="007A055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Глава 5. Порядок заполнения формы счета-фактуры на бумажном носителе по товарам, а также работам и/или услугам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10</w:t>
      </w:r>
      <w:r w:rsidR="0012064D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</w:t>
      </w:r>
      <w:r w:rsidR="0012064D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серия и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 ЭСФ на бумажном носителе, выданный налоговым органом в установленном порядке.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ячейке 10</w:t>
      </w:r>
      <w:r w:rsidR="0012064D"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указывается дата оформления ЭСФ на бумажном носителе.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Остальные разделы ЭСФ на бумажном носителе заполняются в соответствии с главами 3 и 4 настоящего порядка.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на бумажном носителе должен быть обязательно подписан:</w:t>
      </w:r>
    </w:p>
    <w:p w:rsidR="00EF3065" w:rsidRPr="007A055D" w:rsidRDefault="00EF3065" w:rsidP="00050723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и бухгалтером организации;</w:t>
      </w:r>
    </w:p>
    <w:p w:rsidR="00EF3065" w:rsidRPr="007A055D" w:rsidRDefault="00EF3065" w:rsidP="00050723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 предпринимателем или его уполномоченным лицом.</w:t>
      </w:r>
    </w:p>
    <w:p w:rsidR="00EF3065" w:rsidRPr="007A055D" w:rsidRDefault="00EF3065" w:rsidP="0005072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055D">
        <w:rPr>
          <w:rFonts w:ascii="Times New Roman" w:eastAsia="Times New Roman" w:hAnsi="Times New Roman" w:cs="Times New Roman"/>
          <w:sz w:val="28"/>
          <w:szCs w:val="28"/>
          <w:lang w:eastAsia="ru-RU"/>
        </w:rPr>
        <w:t>ЭСФ на бумажном носителе в обязательном порядке заверяется печатью организации, индивидуального предпринимателя - при ее наличии.</w:t>
      </w:r>
    </w:p>
    <w:p w:rsidR="00B1218E" w:rsidRPr="007A055D" w:rsidRDefault="00B1218E" w:rsidP="00050723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1218E" w:rsidRPr="007A055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296" w:rsidRDefault="000D5296" w:rsidP="00385206">
      <w:pPr>
        <w:spacing w:after="0" w:line="240" w:lineRule="auto"/>
      </w:pPr>
      <w:r>
        <w:separator/>
      </w:r>
    </w:p>
  </w:endnote>
  <w:endnote w:type="continuationSeparator" w:id="0">
    <w:p w:rsidR="000D5296" w:rsidRDefault="000D5296" w:rsidP="00385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206" w:rsidRPr="00385206" w:rsidRDefault="00385206" w:rsidP="00385206">
    <w:pPr>
      <w:pStyle w:val="tkTekst"/>
      <w:tabs>
        <w:tab w:val="left" w:pos="1134"/>
        <w:tab w:val="left" w:pos="5387"/>
      </w:tabs>
      <w:spacing w:after="0" w:line="240" w:lineRule="auto"/>
      <w:ind w:firstLine="0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296" w:rsidRDefault="000D5296" w:rsidP="00385206">
      <w:pPr>
        <w:spacing w:after="0" w:line="240" w:lineRule="auto"/>
      </w:pPr>
      <w:r>
        <w:separator/>
      </w:r>
    </w:p>
  </w:footnote>
  <w:footnote w:type="continuationSeparator" w:id="0">
    <w:p w:rsidR="000D5296" w:rsidRDefault="000D5296" w:rsidP="00385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50DB3"/>
    <w:multiLevelType w:val="hybridMultilevel"/>
    <w:tmpl w:val="5ADC2EFE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D61D1F"/>
    <w:multiLevelType w:val="hybridMultilevel"/>
    <w:tmpl w:val="DF043F7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40C72FB"/>
    <w:multiLevelType w:val="hybridMultilevel"/>
    <w:tmpl w:val="3FCA7E52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9C111F"/>
    <w:multiLevelType w:val="hybridMultilevel"/>
    <w:tmpl w:val="1666AD90"/>
    <w:lvl w:ilvl="0" w:tplc="FA7E3782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EE21A29"/>
    <w:multiLevelType w:val="hybridMultilevel"/>
    <w:tmpl w:val="0FD4AA60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056555"/>
    <w:multiLevelType w:val="hybridMultilevel"/>
    <w:tmpl w:val="7682CBB6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331EBE"/>
    <w:multiLevelType w:val="hybridMultilevel"/>
    <w:tmpl w:val="418C14F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AC776A6"/>
    <w:multiLevelType w:val="hybridMultilevel"/>
    <w:tmpl w:val="349E0CB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B6110DC"/>
    <w:multiLevelType w:val="hybridMultilevel"/>
    <w:tmpl w:val="F9DAE8D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CFF1134"/>
    <w:multiLevelType w:val="hybridMultilevel"/>
    <w:tmpl w:val="7642303E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0D827BD"/>
    <w:multiLevelType w:val="hybridMultilevel"/>
    <w:tmpl w:val="53344338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5BF4E43"/>
    <w:multiLevelType w:val="hybridMultilevel"/>
    <w:tmpl w:val="6C98967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A9B0B77"/>
    <w:multiLevelType w:val="hybridMultilevel"/>
    <w:tmpl w:val="05C837D4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3AD7684"/>
    <w:multiLevelType w:val="hybridMultilevel"/>
    <w:tmpl w:val="F6304002"/>
    <w:lvl w:ilvl="0" w:tplc="CDC0D93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667280A"/>
    <w:multiLevelType w:val="hybridMultilevel"/>
    <w:tmpl w:val="88688EB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E167A2D"/>
    <w:multiLevelType w:val="hybridMultilevel"/>
    <w:tmpl w:val="D1B257A8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F7D4160"/>
    <w:multiLevelType w:val="hybridMultilevel"/>
    <w:tmpl w:val="6D68CBC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2D06DC"/>
    <w:multiLevelType w:val="hybridMultilevel"/>
    <w:tmpl w:val="9C527D6C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6E31869"/>
    <w:multiLevelType w:val="hybridMultilevel"/>
    <w:tmpl w:val="6C2E9C5A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88A5E30"/>
    <w:multiLevelType w:val="hybridMultilevel"/>
    <w:tmpl w:val="37144D30"/>
    <w:lvl w:ilvl="0" w:tplc="CDC0D93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30714DA"/>
    <w:multiLevelType w:val="hybridMultilevel"/>
    <w:tmpl w:val="3956FF24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D614AC"/>
    <w:multiLevelType w:val="hybridMultilevel"/>
    <w:tmpl w:val="6DC0B852"/>
    <w:lvl w:ilvl="0" w:tplc="B628C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4"/>
  </w:num>
  <w:num w:numId="5">
    <w:abstractNumId w:val="17"/>
  </w:num>
  <w:num w:numId="6">
    <w:abstractNumId w:val="18"/>
  </w:num>
  <w:num w:numId="7">
    <w:abstractNumId w:val="8"/>
  </w:num>
  <w:num w:numId="8">
    <w:abstractNumId w:val="19"/>
  </w:num>
  <w:num w:numId="9">
    <w:abstractNumId w:val="15"/>
  </w:num>
  <w:num w:numId="10">
    <w:abstractNumId w:val="4"/>
  </w:num>
  <w:num w:numId="11">
    <w:abstractNumId w:val="7"/>
  </w:num>
  <w:num w:numId="12">
    <w:abstractNumId w:val="3"/>
  </w:num>
  <w:num w:numId="13">
    <w:abstractNumId w:val="10"/>
  </w:num>
  <w:num w:numId="14">
    <w:abstractNumId w:val="9"/>
  </w:num>
  <w:num w:numId="15">
    <w:abstractNumId w:val="21"/>
  </w:num>
  <w:num w:numId="16">
    <w:abstractNumId w:val="16"/>
  </w:num>
  <w:num w:numId="17">
    <w:abstractNumId w:val="13"/>
  </w:num>
  <w:num w:numId="18">
    <w:abstractNumId w:val="0"/>
  </w:num>
  <w:num w:numId="19">
    <w:abstractNumId w:val="12"/>
  </w:num>
  <w:num w:numId="20">
    <w:abstractNumId w:val="20"/>
  </w:num>
  <w:num w:numId="21">
    <w:abstractNumId w:val="5"/>
  </w:num>
  <w:num w:numId="2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065"/>
    <w:rsid w:val="00050723"/>
    <w:rsid w:val="000D5296"/>
    <w:rsid w:val="000D6952"/>
    <w:rsid w:val="0012064D"/>
    <w:rsid w:val="00141573"/>
    <w:rsid w:val="001538FC"/>
    <w:rsid w:val="00175B91"/>
    <w:rsid w:val="001D7673"/>
    <w:rsid w:val="002363E5"/>
    <w:rsid w:val="002449E9"/>
    <w:rsid w:val="002464C6"/>
    <w:rsid w:val="00312304"/>
    <w:rsid w:val="003132CB"/>
    <w:rsid w:val="003368F5"/>
    <w:rsid w:val="00352E2B"/>
    <w:rsid w:val="00362BB2"/>
    <w:rsid w:val="00385206"/>
    <w:rsid w:val="00391813"/>
    <w:rsid w:val="004451CA"/>
    <w:rsid w:val="004A2894"/>
    <w:rsid w:val="004D2A3C"/>
    <w:rsid w:val="0053599B"/>
    <w:rsid w:val="005B16A7"/>
    <w:rsid w:val="00601DEC"/>
    <w:rsid w:val="0061186E"/>
    <w:rsid w:val="006E00DB"/>
    <w:rsid w:val="00757F67"/>
    <w:rsid w:val="007A055D"/>
    <w:rsid w:val="007A3AC0"/>
    <w:rsid w:val="007B1CA8"/>
    <w:rsid w:val="007C2D59"/>
    <w:rsid w:val="0080462E"/>
    <w:rsid w:val="00846FC1"/>
    <w:rsid w:val="008B2B96"/>
    <w:rsid w:val="008D341A"/>
    <w:rsid w:val="009028BF"/>
    <w:rsid w:val="00966AF5"/>
    <w:rsid w:val="00984261"/>
    <w:rsid w:val="009B0698"/>
    <w:rsid w:val="00A65150"/>
    <w:rsid w:val="00AA03C3"/>
    <w:rsid w:val="00AC0B05"/>
    <w:rsid w:val="00B1218E"/>
    <w:rsid w:val="00B16D13"/>
    <w:rsid w:val="00B74286"/>
    <w:rsid w:val="00B772D6"/>
    <w:rsid w:val="00BB1D7D"/>
    <w:rsid w:val="00BD6327"/>
    <w:rsid w:val="00C16824"/>
    <w:rsid w:val="00C60D26"/>
    <w:rsid w:val="00CC05FA"/>
    <w:rsid w:val="00CD4117"/>
    <w:rsid w:val="00CF6412"/>
    <w:rsid w:val="00D73C77"/>
    <w:rsid w:val="00D9761F"/>
    <w:rsid w:val="00DA5919"/>
    <w:rsid w:val="00DC4E2A"/>
    <w:rsid w:val="00E02330"/>
    <w:rsid w:val="00E22E60"/>
    <w:rsid w:val="00E4434B"/>
    <w:rsid w:val="00E72A7A"/>
    <w:rsid w:val="00E7393D"/>
    <w:rsid w:val="00E96066"/>
    <w:rsid w:val="00EC14F3"/>
    <w:rsid w:val="00EF3065"/>
    <w:rsid w:val="00F6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97E9"/>
  <w15:docId w15:val="{EE869C14-4BC8-4E15-8103-5AD4D588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F3065"/>
    <w:rPr>
      <w:color w:val="0000FF"/>
      <w:u w:val="single"/>
    </w:rPr>
  </w:style>
  <w:style w:type="paragraph" w:customStyle="1" w:styleId="tkGrif">
    <w:name w:val="_Гриф (tkGrif)"/>
    <w:basedOn w:val="a"/>
    <w:rsid w:val="00EF306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EF306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EF3065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EF3065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F306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F306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72A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7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76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85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5206"/>
  </w:style>
  <w:style w:type="paragraph" w:styleId="a9">
    <w:name w:val="footer"/>
    <w:basedOn w:val="a"/>
    <w:link w:val="aa"/>
    <w:uiPriority w:val="99"/>
    <w:unhideWhenUsed/>
    <w:rsid w:val="00385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2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487DB-B6A4-4DD8-AE36-FC5544A78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2993</Words>
  <Characters>17063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KAB38_03</cp:lastModifiedBy>
  <cp:revision>7</cp:revision>
  <cp:lastPrinted>2019-11-25T05:04:00Z</cp:lastPrinted>
  <dcterms:created xsi:type="dcterms:W3CDTF">2019-11-19T06:01:00Z</dcterms:created>
  <dcterms:modified xsi:type="dcterms:W3CDTF">2019-11-25T05:12:00Z</dcterms:modified>
</cp:coreProperties>
</file>